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22C3" w:rsidRDefault="00EE22C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E22C3" w:rsidRDefault="00EE22C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E22C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Владимирской области информирует</w:t>
      </w:r>
      <w:r w:rsidR="002C591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присвоения адресов объектам недвижимости</w:t>
      </w:r>
      <w:r w:rsidRPr="00EE22C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46413" w:rsidRPr="00EE22C3" w:rsidRDefault="0004641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C5911" w:rsidRPr="002C5911" w:rsidRDefault="002C5911" w:rsidP="002C5911">
      <w:pPr>
        <w:pStyle w:val="21"/>
        <w:autoSpaceDE w:val="0"/>
        <w:autoSpaceDN w:val="0"/>
        <w:rPr>
          <w:i/>
          <w:szCs w:val="24"/>
        </w:rPr>
      </w:pPr>
      <w:r w:rsidRPr="002C5911">
        <w:rPr>
          <w:i/>
          <w:szCs w:val="24"/>
        </w:rPr>
        <w:t xml:space="preserve">   </w:t>
      </w:r>
    </w:p>
    <w:p w:rsidR="002C5911" w:rsidRPr="00DF0E82" w:rsidRDefault="002C5911" w:rsidP="002C5911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DF0E82">
        <w:rPr>
          <w:sz w:val="28"/>
          <w:szCs w:val="28"/>
        </w:rPr>
        <w:t>В соответствии со статьей 8 Федерального закона от 13.07.2015</w:t>
      </w:r>
      <w:r w:rsidR="00D951FF">
        <w:rPr>
          <w:sz w:val="28"/>
          <w:szCs w:val="28"/>
        </w:rPr>
        <w:t xml:space="preserve"> </w:t>
      </w:r>
      <w:r w:rsidRPr="00DF0E82">
        <w:rPr>
          <w:sz w:val="28"/>
          <w:szCs w:val="28"/>
        </w:rPr>
        <w:t xml:space="preserve">№ 218-ФЗ «О государственной регистрации недвижимости» (далее – Закон </w:t>
      </w:r>
      <w:r w:rsidR="00D951FF">
        <w:rPr>
          <w:sz w:val="28"/>
          <w:szCs w:val="28"/>
        </w:rPr>
        <w:t>№ 218-ФЗ</w:t>
      </w:r>
      <w:r w:rsidRPr="00DF0E82">
        <w:rPr>
          <w:sz w:val="28"/>
          <w:szCs w:val="28"/>
        </w:rPr>
        <w:t>) в кадастр недвижимости вносятся основные и дополнительные сведения об объекте недвижимости.</w:t>
      </w:r>
    </w:p>
    <w:p w:rsidR="002C5911" w:rsidRPr="00DF0E82" w:rsidRDefault="002C5911" w:rsidP="00D951FF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DF0E82">
        <w:rPr>
          <w:sz w:val="28"/>
          <w:szCs w:val="28"/>
        </w:rPr>
        <w:t>К дополнительным сведениям об объекте недвижимости относятся</w:t>
      </w:r>
      <w:r w:rsidR="00D951FF">
        <w:rPr>
          <w:sz w:val="28"/>
          <w:szCs w:val="28"/>
        </w:rPr>
        <w:t>,</w:t>
      </w:r>
      <w:r w:rsidRPr="00DF0E82">
        <w:rPr>
          <w:sz w:val="28"/>
          <w:szCs w:val="28"/>
        </w:rPr>
        <w:t xml:space="preserve"> в том числе сведения об адресе объекта недвижимости (при его наличии)</w:t>
      </w:r>
      <w:r w:rsidR="00D951FF">
        <w:rPr>
          <w:sz w:val="28"/>
          <w:szCs w:val="28"/>
        </w:rPr>
        <w:t>.</w:t>
      </w:r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       Порядок присвоения, изменения и аннулирования адресов, включая требования к структуре адреса, устанавливают Правила присвоения, изменения и аннулирования адресов, утвержденные Постановлением Правительства РФ от 19</w:t>
      </w:r>
      <w:r w:rsidR="00D951FF">
        <w:rPr>
          <w:sz w:val="28"/>
          <w:szCs w:val="28"/>
        </w:rPr>
        <w:t>.11.2014 №</w:t>
      </w:r>
      <w:r w:rsidRPr="00DF0E82">
        <w:rPr>
          <w:sz w:val="28"/>
          <w:szCs w:val="28"/>
        </w:rPr>
        <w:t xml:space="preserve"> 1221 «Об утверждении Правил присвоения, изменения и аннулирования адресов» (далее – Правила присвоения адресов).</w:t>
      </w:r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    </w:t>
      </w:r>
      <w:r w:rsidR="00DF0E82">
        <w:rPr>
          <w:sz w:val="28"/>
          <w:szCs w:val="28"/>
        </w:rPr>
        <w:tab/>
      </w:r>
      <w:r w:rsidRPr="00DF0E82">
        <w:rPr>
          <w:sz w:val="28"/>
          <w:szCs w:val="28"/>
        </w:rPr>
        <w:t>В соответствии с Правилами присвоения адресов, адрес, присвоенный объекту адресации, должен отвечать следующим требованиям:</w:t>
      </w:r>
    </w:p>
    <w:p w:rsidR="002C5911" w:rsidRPr="00DF0E82" w:rsidRDefault="002C5911" w:rsidP="00D951FF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DF0E82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2C5911" w:rsidRPr="00DF0E82" w:rsidRDefault="002C5911" w:rsidP="00D951FF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DF0E82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C5911" w:rsidRPr="00DF0E82" w:rsidRDefault="002C5911" w:rsidP="00D951FF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DF0E82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 </w:t>
      </w:r>
      <w:r w:rsidR="00D951FF">
        <w:rPr>
          <w:sz w:val="28"/>
          <w:szCs w:val="28"/>
        </w:rPr>
        <w:tab/>
      </w:r>
      <w:r w:rsidRPr="00DF0E82">
        <w:rPr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     </w:t>
      </w:r>
      <w:r w:rsidR="00D951FF">
        <w:rPr>
          <w:sz w:val="28"/>
          <w:szCs w:val="28"/>
        </w:rPr>
        <w:tab/>
      </w:r>
      <w:r w:rsidRPr="00DF0E82">
        <w:rPr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   </w:t>
      </w:r>
      <w:r w:rsidR="00D951FF">
        <w:rPr>
          <w:sz w:val="28"/>
          <w:szCs w:val="28"/>
        </w:rPr>
        <w:tab/>
      </w:r>
      <w:r w:rsidRPr="00DF0E82">
        <w:rPr>
          <w:sz w:val="28"/>
          <w:szCs w:val="28"/>
        </w:rPr>
        <w:t>Присвоение объекту адресации адреса осуществляется в отношении земельных участков в случаях:</w:t>
      </w:r>
    </w:p>
    <w:p w:rsidR="002C5911" w:rsidRPr="00DF0E82" w:rsidRDefault="002C5911" w:rsidP="00D951FF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DF0E82">
        <w:rPr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DF0E82">
        <w:rPr>
          <w:sz w:val="28"/>
          <w:szCs w:val="28"/>
        </w:rPr>
        <w:t>отношении</w:t>
      </w:r>
      <w:proofErr w:type="gramEnd"/>
      <w:r w:rsidRPr="00DF0E82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2C5911" w:rsidRPr="00DF0E82" w:rsidRDefault="002C5911" w:rsidP="00D951FF">
      <w:pPr>
        <w:pStyle w:val="21"/>
        <w:autoSpaceDE w:val="0"/>
        <w:autoSpaceDN w:val="0"/>
        <w:ind w:firstLine="708"/>
        <w:rPr>
          <w:sz w:val="28"/>
          <w:szCs w:val="28"/>
        </w:rPr>
      </w:pPr>
      <w:proofErr w:type="gramStart"/>
      <w:r w:rsidRPr="00DF0E82">
        <w:rPr>
          <w:sz w:val="28"/>
          <w:szCs w:val="28"/>
        </w:rPr>
        <w:lastRenderedPageBreak/>
        <w:t xml:space="preserve">- выполнения в отношении земельного участка в соответствии с требованиями, установленными Федеральным законом </w:t>
      </w:r>
      <w:r w:rsidR="00D951FF">
        <w:rPr>
          <w:sz w:val="28"/>
          <w:szCs w:val="28"/>
        </w:rPr>
        <w:t>«</w:t>
      </w:r>
      <w:r w:rsidRPr="00DF0E82">
        <w:rPr>
          <w:sz w:val="28"/>
          <w:szCs w:val="28"/>
        </w:rPr>
        <w:t>О государственном кадастре недвижимости</w:t>
      </w:r>
      <w:r w:rsidR="00D951FF">
        <w:rPr>
          <w:sz w:val="28"/>
          <w:szCs w:val="28"/>
        </w:rPr>
        <w:t>»</w:t>
      </w:r>
      <w:r w:rsidRPr="00DF0E82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      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</w:t>
      </w:r>
      <w:r w:rsidR="00D951FF">
        <w:rPr>
          <w:sz w:val="28"/>
          <w:szCs w:val="28"/>
        </w:rPr>
        <w:tab/>
      </w:r>
      <w:r w:rsidRPr="00DF0E82">
        <w:rPr>
          <w:sz w:val="28"/>
          <w:szCs w:val="28"/>
        </w:rPr>
        <w:t>В случае присвоения адреса поставленному на государственный кадастровый учет земельному участку в решении уполномоченного органа о присвоении адреса объекту адресации также указывается кадастровый номер земельного участка, являющегося объектом адресации.</w:t>
      </w:r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      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  <w:r w:rsidR="00DF14E9">
        <w:rPr>
          <w:sz w:val="28"/>
          <w:szCs w:val="28"/>
        </w:rPr>
        <w:t xml:space="preserve"> (ФИАС)</w:t>
      </w:r>
      <w:r w:rsidRPr="00DF0E82">
        <w:rPr>
          <w:sz w:val="28"/>
          <w:szCs w:val="28"/>
        </w:rPr>
        <w:t>.</w:t>
      </w:r>
    </w:p>
    <w:p w:rsidR="002C5911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</w:t>
      </w:r>
      <w:r w:rsidR="00D951FF">
        <w:rPr>
          <w:sz w:val="28"/>
          <w:szCs w:val="28"/>
        </w:rPr>
        <w:tab/>
      </w:r>
      <w:r w:rsidRPr="00DF0E82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C5911" w:rsidRPr="00DF0E82" w:rsidRDefault="002C5911" w:rsidP="00D951FF">
      <w:pPr>
        <w:pStyle w:val="21"/>
        <w:autoSpaceDE w:val="0"/>
        <w:autoSpaceDN w:val="0"/>
        <w:ind w:firstLine="708"/>
        <w:rPr>
          <w:sz w:val="28"/>
          <w:szCs w:val="28"/>
        </w:rPr>
      </w:pPr>
      <w:proofErr w:type="gramStart"/>
      <w:r w:rsidRPr="00DF0E82">
        <w:rPr>
          <w:sz w:val="28"/>
          <w:szCs w:val="28"/>
        </w:rPr>
        <w:t>С заявлением о присвоении объекту адресации адреса или об аннулировании его адреса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2C5911" w:rsidRPr="00DF0E82" w:rsidRDefault="002C5911" w:rsidP="00D951FF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DF0E82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C5911" w:rsidRPr="00DF0E82" w:rsidRDefault="002C5911" w:rsidP="004C5D45">
      <w:pPr>
        <w:pStyle w:val="21"/>
        <w:autoSpaceDE w:val="0"/>
        <w:autoSpaceDN w:val="0"/>
        <w:ind w:firstLine="708"/>
        <w:rPr>
          <w:sz w:val="28"/>
          <w:szCs w:val="28"/>
        </w:rPr>
      </w:pPr>
      <w:bookmarkStart w:id="0" w:name="_GoBack"/>
      <w:bookmarkEnd w:id="0"/>
      <w:r w:rsidRPr="00DF0E82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686A90" w:rsidRPr="00DF0E82" w:rsidRDefault="002C5911" w:rsidP="002C5911">
      <w:pPr>
        <w:pStyle w:val="21"/>
        <w:autoSpaceDE w:val="0"/>
        <w:autoSpaceDN w:val="0"/>
        <w:rPr>
          <w:sz w:val="28"/>
          <w:szCs w:val="28"/>
        </w:rPr>
      </w:pPr>
      <w:r w:rsidRPr="00DF0E82">
        <w:rPr>
          <w:sz w:val="28"/>
          <w:szCs w:val="28"/>
        </w:rPr>
        <w:t xml:space="preserve">         </w:t>
      </w:r>
      <w:proofErr w:type="gramStart"/>
      <w:r w:rsidRPr="00DF0E82">
        <w:rPr>
          <w:sz w:val="28"/>
          <w:szCs w:val="28"/>
        </w:rPr>
        <w:t>В орган регистрации прав с заявлением об учете изменений объекта недвижимости в связи с изменением</w:t>
      </w:r>
      <w:proofErr w:type="gramEnd"/>
      <w:r w:rsidRPr="00DF0E82">
        <w:rPr>
          <w:sz w:val="28"/>
          <w:szCs w:val="28"/>
        </w:rPr>
        <w:t xml:space="preserve"> сведений об адресе объекта недвижимости или при отсутствии такого адреса описание местоположения земельного участка, вправе обратиться любое заинтересованное лицо.</w:t>
      </w:r>
    </w:p>
    <w:p w:rsidR="002C5911" w:rsidRDefault="002C5911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2C5911" w:rsidRDefault="002C5911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D951FF" w:rsidRDefault="000772DC" w:rsidP="00686A90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</w:t>
      </w:r>
      <w:r w:rsidR="00D951FF">
        <w:rPr>
          <w:i/>
          <w:szCs w:val="24"/>
        </w:rPr>
        <w:t xml:space="preserve">заместителем </w:t>
      </w:r>
    </w:p>
    <w:p w:rsidR="00686A90" w:rsidRDefault="00D951FF" w:rsidP="00686A90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>
        <w:rPr>
          <w:i/>
          <w:szCs w:val="24"/>
        </w:rPr>
        <w:t>начальника отдела государственной регистрации недвижимости</w:t>
      </w:r>
      <w:r w:rsidR="00686A90">
        <w:rPr>
          <w:i/>
          <w:szCs w:val="24"/>
        </w:rPr>
        <w:t xml:space="preserve"> </w:t>
      </w:r>
    </w:p>
    <w:p w:rsidR="00686A90" w:rsidRDefault="00686A90" w:rsidP="00686A90">
      <w:pPr>
        <w:pStyle w:val="21"/>
        <w:autoSpaceDE w:val="0"/>
        <w:autoSpaceDN w:val="0"/>
        <w:ind w:firstLine="708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Управления</w:t>
      </w:r>
      <w:r w:rsidR="000772DC" w:rsidRPr="000772DC">
        <w:rPr>
          <w:i/>
          <w:szCs w:val="24"/>
        </w:rPr>
        <w:t xml:space="preserve"> Росреестра по Владимирской области</w:t>
      </w:r>
    </w:p>
    <w:p w:rsidR="000772DC" w:rsidRDefault="00D951FF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proofErr w:type="spellStart"/>
      <w:r>
        <w:rPr>
          <w:i/>
          <w:szCs w:val="24"/>
        </w:rPr>
        <w:t>Пешниной</w:t>
      </w:r>
      <w:proofErr w:type="spellEnd"/>
      <w:r>
        <w:rPr>
          <w:i/>
          <w:szCs w:val="24"/>
        </w:rPr>
        <w:t xml:space="preserve"> Оксаной Анатольевной</w:t>
      </w:r>
      <w:r w:rsidR="00686A90">
        <w:rPr>
          <w:i/>
          <w:szCs w:val="24"/>
        </w:rPr>
        <w:t xml:space="preserve"> 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86A90" w:rsidRDefault="00686A9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DF14E9">
      <w:footerReference w:type="default" r:id="rId10"/>
      <w:pgSz w:w="11906" w:h="16838" w:code="9"/>
      <w:pgMar w:top="1021" w:right="720" w:bottom="9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E9" w:rsidRDefault="00DF14E9">
      <w:r>
        <w:separator/>
      </w:r>
    </w:p>
  </w:endnote>
  <w:endnote w:type="continuationSeparator" w:id="0">
    <w:p w:rsidR="00DF14E9" w:rsidRDefault="00DF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E9" w:rsidRDefault="00DF14E9" w:rsidP="003A4DCE">
    <w:pPr>
      <w:pStyle w:val="a3"/>
    </w:pPr>
  </w:p>
  <w:p w:rsidR="00DF14E9" w:rsidRDefault="00DF14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E9" w:rsidRDefault="00DF14E9">
      <w:r>
        <w:separator/>
      </w:r>
    </w:p>
  </w:footnote>
  <w:footnote w:type="continuationSeparator" w:id="0">
    <w:p w:rsidR="00DF14E9" w:rsidRDefault="00DF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75186"/>
    <w:multiLevelType w:val="multilevel"/>
    <w:tmpl w:val="72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56707"/>
    <w:rsid w:val="001617BB"/>
    <w:rsid w:val="00171CA6"/>
    <w:rsid w:val="00172E4D"/>
    <w:rsid w:val="001737DE"/>
    <w:rsid w:val="00174A52"/>
    <w:rsid w:val="00174C7E"/>
    <w:rsid w:val="00182123"/>
    <w:rsid w:val="00185FAB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2E0B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85858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911"/>
    <w:rsid w:val="002D14A2"/>
    <w:rsid w:val="002D40A7"/>
    <w:rsid w:val="002D525C"/>
    <w:rsid w:val="002E0D83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69A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84B3E"/>
    <w:rsid w:val="003928D8"/>
    <w:rsid w:val="003938E2"/>
    <w:rsid w:val="0039454F"/>
    <w:rsid w:val="00394B58"/>
    <w:rsid w:val="003956F3"/>
    <w:rsid w:val="003974EA"/>
    <w:rsid w:val="003A0F6B"/>
    <w:rsid w:val="003A2AFA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61BF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C5D45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6A90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0522E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272D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26F67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99F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1FF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0E82"/>
    <w:rsid w:val="00DF14E9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22C3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0FC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5D8"/>
    <w:rsid w:val="00FA5BD4"/>
    <w:rsid w:val="00FB55E7"/>
    <w:rsid w:val="00FB66BC"/>
    <w:rsid w:val="00FC4849"/>
    <w:rsid w:val="00FC4F34"/>
    <w:rsid w:val="00FC5203"/>
    <w:rsid w:val="00FC632D"/>
    <w:rsid w:val="00FD0440"/>
    <w:rsid w:val="00FD300A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7AAD-F3BA-41D3-9B0E-D8DCC40C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24</cp:revision>
  <cp:lastPrinted>2021-07-14T14:39:00Z</cp:lastPrinted>
  <dcterms:created xsi:type="dcterms:W3CDTF">2020-10-06T12:19:00Z</dcterms:created>
  <dcterms:modified xsi:type="dcterms:W3CDTF">2021-07-20T09:54:00Z</dcterms:modified>
</cp:coreProperties>
</file>